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47C" w:rsidRDefault="00F6247C">
      <w:r>
        <w:rPr>
          <w:noProof/>
        </w:rPr>
        <w:drawing>
          <wp:inline distT="0" distB="0" distL="0" distR="0">
            <wp:extent cx="3448050" cy="689610"/>
            <wp:effectExtent l="0" t="0" r="0" b="0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47C" w:rsidRDefault="00F6247C" w:rsidP="00F6247C"/>
    <w:p w:rsidR="00F6247C" w:rsidRPr="00F6247C" w:rsidRDefault="00F6247C" w:rsidP="00F6247C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6"/>
          <w:szCs w:val="36"/>
        </w:rPr>
      </w:pPr>
      <w:r w:rsidRPr="00F6247C">
        <w:rPr>
          <w:rFonts w:ascii="Times New Roman" w:eastAsia="新細明體" w:hAnsi="Times New Roman" w:cs="Times New Roman"/>
          <w:kern w:val="36"/>
          <w:sz w:val="36"/>
          <w:szCs w:val="36"/>
        </w:rPr>
        <w:br/>
      </w:r>
      <w:r w:rsidRPr="00F6247C">
        <w:rPr>
          <w:rFonts w:ascii="Times New Roman" w:eastAsia="新細明體" w:hAnsi="Times New Roman" w:cs="Times New Roman"/>
          <w:kern w:val="36"/>
          <w:sz w:val="36"/>
          <w:szCs w:val="36"/>
        </w:rPr>
        <w:t>輔</w:t>
      </w:r>
      <w:proofErr w:type="gramStart"/>
      <w:r w:rsidRPr="00F6247C">
        <w:rPr>
          <w:rFonts w:ascii="Times New Roman" w:eastAsia="新細明體" w:hAnsi="Times New Roman" w:cs="Times New Roman"/>
          <w:kern w:val="36"/>
          <w:sz w:val="36"/>
          <w:szCs w:val="36"/>
        </w:rPr>
        <w:t>英科大醫技盃</w:t>
      </w:r>
      <w:proofErr w:type="gramEnd"/>
      <w:r w:rsidRPr="00F6247C">
        <w:rPr>
          <w:rFonts w:ascii="Times New Roman" w:eastAsia="新細明體" w:hAnsi="Times New Roman" w:cs="Times New Roman"/>
          <w:kern w:val="36"/>
          <w:sz w:val="36"/>
          <w:szCs w:val="36"/>
        </w:rPr>
        <w:t>大放異彩</w:t>
      </w:r>
      <w:r w:rsidRPr="00F6247C">
        <w:rPr>
          <w:rFonts w:ascii="Times New Roman" w:eastAsia="新細明體" w:hAnsi="Times New Roman" w:cs="Times New Roman"/>
          <w:kern w:val="36"/>
          <w:sz w:val="36"/>
          <w:szCs w:val="36"/>
        </w:rPr>
        <w:t xml:space="preserve"> </w:t>
      </w:r>
      <w:proofErr w:type="gramStart"/>
      <w:r w:rsidRPr="00F6247C">
        <w:rPr>
          <w:rFonts w:ascii="Times New Roman" w:eastAsia="新細明體" w:hAnsi="Times New Roman" w:cs="Times New Roman"/>
          <w:kern w:val="36"/>
          <w:sz w:val="36"/>
          <w:szCs w:val="36"/>
        </w:rPr>
        <w:t>醫</w:t>
      </w:r>
      <w:proofErr w:type="gramEnd"/>
      <w:r w:rsidRPr="00F6247C">
        <w:rPr>
          <w:rFonts w:ascii="Times New Roman" w:eastAsia="新細明體" w:hAnsi="Times New Roman" w:cs="Times New Roman"/>
          <w:kern w:val="36"/>
          <w:sz w:val="36"/>
          <w:szCs w:val="36"/>
        </w:rPr>
        <w:t>技系桌球團體奪冠、</w:t>
      </w:r>
      <w:proofErr w:type="gramStart"/>
      <w:r w:rsidRPr="00F6247C">
        <w:rPr>
          <w:rFonts w:ascii="Times New Roman" w:eastAsia="新細明體" w:hAnsi="Times New Roman" w:cs="Times New Roman"/>
          <w:kern w:val="36"/>
          <w:sz w:val="36"/>
          <w:szCs w:val="36"/>
        </w:rPr>
        <w:t>羽排雙</w:t>
      </w:r>
      <w:proofErr w:type="gramEnd"/>
      <w:r w:rsidRPr="00F6247C">
        <w:rPr>
          <w:rFonts w:ascii="Times New Roman" w:eastAsia="新細明體" w:hAnsi="Times New Roman" w:cs="Times New Roman"/>
          <w:kern w:val="36"/>
          <w:sz w:val="36"/>
          <w:szCs w:val="36"/>
        </w:rPr>
        <w:t>季軍</w:t>
      </w:r>
    </w:p>
    <w:p w:rsidR="00F6247C" w:rsidRPr="00F6247C" w:rsidRDefault="00F6247C" w:rsidP="00F6247C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F6247C">
        <w:rPr>
          <w:rFonts w:ascii="新細明體" w:eastAsia="新細明體" w:hAnsi="新細明體" w:cs="新細明體"/>
          <w:kern w:val="0"/>
          <w:szCs w:val="24"/>
        </w:rPr>
        <w:t>By</w:t>
      </w:r>
      <w:hyperlink r:id="rId6" w:history="1">
        <w:r w:rsidRPr="00F6247C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臺灣導報</w:t>
        </w:r>
      </w:hyperlink>
    </w:p>
    <w:p w:rsidR="00F6247C" w:rsidRPr="00F6247C" w:rsidRDefault="00F6247C" w:rsidP="00F6247C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F6247C">
        <w:rPr>
          <w:rFonts w:ascii="新細明體" w:eastAsia="新細明體" w:hAnsi="新細明體" w:cs="新細明體"/>
          <w:kern w:val="0"/>
          <w:szCs w:val="24"/>
        </w:rPr>
        <w:t>2026-03-17</w:t>
      </w:r>
    </w:p>
    <w:p w:rsidR="00F6247C" w:rsidRPr="00F6247C" w:rsidRDefault="00F6247C" w:rsidP="00F6247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247C">
        <w:rPr>
          <w:rFonts w:ascii="新細明體" w:eastAsia="新細明體" w:hAnsi="新細明體" w:cs="新細明體"/>
          <w:kern w:val="0"/>
          <w:szCs w:val="24"/>
        </w:rPr>
        <w:t>閱覽人數:63,233</w:t>
      </w:r>
    </w:p>
    <w:p w:rsidR="00F6247C" w:rsidRPr="00F6247C" w:rsidRDefault="00F6247C" w:rsidP="00F6247C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r w:rsidRPr="00F6247C">
        <w:rPr>
          <w:rFonts w:ascii="新細明體" w:eastAsia="新細明體" w:hAnsi="新細明體" w:cs="新細明體"/>
          <w:kern w:val="0"/>
          <w:szCs w:val="24"/>
        </w:rPr>
        <w:t>輔英科技大學參加「2026年第24屆全國醫技</w:t>
      </w:r>
      <w:proofErr w:type="gramStart"/>
      <w:r w:rsidRPr="00F6247C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F6247C">
        <w:rPr>
          <w:rFonts w:ascii="新細明體" w:eastAsia="新細明體" w:hAnsi="新細明體" w:cs="新細明體"/>
          <w:kern w:val="0"/>
          <w:szCs w:val="24"/>
        </w:rPr>
        <w:t>」賽事，師生表現亮眼，聯手拿下桌球團體冠軍，並獲得羽球、排球雙季軍，為學校爭光。校長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F6247C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F6247C">
        <w:rPr>
          <w:rFonts w:ascii="新細明體" w:eastAsia="新細明體" w:hAnsi="新細明體" w:cs="新細明體"/>
          <w:kern w:val="0"/>
          <w:szCs w:val="24"/>
        </w:rPr>
        <w:t>的優異表現，不僅展現學生運動實力，更呈現師生合作無間的團隊精神；另</w:t>
      </w:r>
      <w:proofErr w:type="gramStart"/>
      <w:r w:rsidRPr="00F6247C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F6247C">
        <w:rPr>
          <w:rFonts w:ascii="新細明體" w:eastAsia="新細明體" w:hAnsi="新細明體" w:cs="新細明體"/>
          <w:kern w:val="0"/>
          <w:szCs w:val="24"/>
        </w:rPr>
        <w:t>檢師國考歷年通過率全國平均值約</w:t>
      </w:r>
      <w:proofErr w:type="gramStart"/>
      <w:r w:rsidRPr="00F6247C">
        <w:rPr>
          <w:rFonts w:ascii="新細明體" w:eastAsia="新細明體" w:hAnsi="新細明體" w:cs="新細明體"/>
          <w:kern w:val="0"/>
          <w:szCs w:val="24"/>
        </w:rPr>
        <w:t>3成</w:t>
      </w:r>
      <w:proofErr w:type="gramEnd"/>
      <w:r w:rsidRPr="00F6247C">
        <w:rPr>
          <w:rFonts w:ascii="新細明體" w:eastAsia="新細明體" w:hAnsi="新細明體" w:cs="新細明體"/>
          <w:kern w:val="0"/>
          <w:szCs w:val="24"/>
        </w:rPr>
        <w:t>，但輔英醫學檢驗生物技術系應屆畢業生國考通過率曾高達</w:t>
      </w:r>
      <w:proofErr w:type="gramStart"/>
      <w:r w:rsidRPr="00F6247C">
        <w:rPr>
          <w:rFonts w:ascii="新細明體" w:eastAsia="新細明體" w:hAnsi="新細明體" w:cs="新細明體"/>
          <w:kern w:val="0"/>
          <w:szCs w:val="24"/>
        </w:rPr>
        <w:t>5成</w:t>
      </w:r>
      <w:proofErr w:type="gramEnd"/>
      <w:r w:rsidRPr="00F6247C">
        <w:rPr>
          <w:rFonts w:ascii="新細明體" w:eastAsia="新細明體" w:hAnsi="新細明體" w:cs="新細明體"/>
          <w:kern w:val="0"/>
          <w:szCs w:val="24"/>
        </w:rPr>
        <w:t>，並常有學生名列全國前</w:t>
      </w:r>
      <w:proofErr w:type="gramStart"/>
      <w:r w:rsidRPr="00F6247C">
        <w:rPr>
          <w:rFonts w:ascii="新細明體" w:eastAsia="新細明體" w:hAnsi="新細明體" w:cs="新細明體"/>
          <w:kern w:val="0"/>
          <w:szCs w:val="24"/>
        </w:rPr>
        <w:t>10名榜</w:t>
      </w:r>
      <w:proofErr w:type="gramEnd"/>
      <w:r w:rsidRPr="00F6247C">
        <w:rPr>
          <w:rFonts w:ascii="新細明體" w:eastAsia="新細明體" w:hAnsi="新細明體" w:cs="新細明體"/>
          <w:kern w:val="0"/>
          <w:szCs w:val="24"/>
        </w:rPr>
        <w:t>單，可見輔英</w:t>
      </w:r>
      <w:proofErr w:type="gramStart"/>
      <w:r w:rsidRPr="00F6247C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F6247C">
        <w:rPr>
          <w:rFonts w:ascii="新細明體" w:eastAsia="新細明體" w:hAnsi="新細明體" w:cs="新細明體"/>
          <w:kern w:val="0"/>
          <w:szCs w:val="24"/>
        </w:rPr>
        <w:t>技系學生文武兼備，絕非虛言。</w:t>
      </w:r>
      <w:proofErr w:type="gramStart"/>
      <w:r w:rsidRPr="00F6247C">
        <w:rPr>
          <w:rFonts w:ascii="新細明體" w:eastAsia="新細明體" w:hAnsi="新細明體" w:cs="新細明體"/>
          <w:kern w:val="0"/>
          <w:szCs w:val="24"/>
        </w:rPr>
        <w:t>（</w:t>
      </w:r>
      <w:proofErr w:type="gramEnd"/>
      <w:r w:rsidRPr="00F6247C">
        <w:rPr>
          <w:rFonts w:ascii="新細明體" w:eastAsia="新細明體" w:hAnsi="新細明體" w:cs="新細明體"/>
          <w:kern w:val="0"/>
          <w:szCs w:val="24"/>
        </w:rPr>
        <w:t>圖文：記者于欽智</w:t>
      </w:r>
      <w:proofErr w:type="gramStart"/>
      <w:r w:rsidRPr="00F6247C">
        <w:rPr>
          <w:rFonts w:ascii="新細明體" w:eastAsia="新細明體" w:hAnsi="新細明體" w:cs="新細明體"/>
          <w:kern w:val="0"/>
          <w:szCs w:val="24"/>
        </w:rPr>
        <w:t>）</w:t>
      </w:r>
      <w:proofErr w:type="gramEnd"/>
    </w:p>
    <w:p w:rsidR="00A427E0" w:rsidRPr="00F6247C" w:rsidRDefault="00A427E0" w:rsidP="00F6247C">
      <w:bookmarkStart w:id="0" w:name="_GoBack"/>
      <w:bookmarkEnd w:id="0"/>
    </w:p>
    <w:sectPr w:rsidR="00A427E0" w:rsidRPr="00F6247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AF341B"/>
    <w:multiLevelType w:val="multilevel"/>
    <w:tmpl w:val="6D2A5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47C"/>
    <w:rsid w:val="00A427E0"/>
    <w:rsid w:val="00F6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510A15-4EA3-448D-9B46-34BAB9A6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624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624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6247C"/>
    <w:rPr>
      <w:color w:val="0000FF"/>
      <w:u w:val="single"/>
    </w:rPr>
  </w:style>
  <w:style w:type="character" w:customStyle="1" w:styleId="post-views-label">
    <w:name w:val="post-views-label"/>
    <w:basedOn w:val="a0"/>
    <w:rsid w:val="00F6247C"/>
  </w:style>
  <w:style w:type="character" w:customStyle="1" w:styleId="post-views-count">
    <w:name w:val="post-views-count"/>
    <w:basedOn w:val="a0"/>
    <w:rsid w:val="00F6247C"/>
  </w:style>
  <w:style w:type="paragraph" w:styleId="Web">
    <w:name w:val="Normal (Web)"/>
    <w:basedOn w:val="a"/>
    <w:uiPriority w:val="99"/>
    <w:semiHidden/>
    <w:unhideWhenUsed/>
    <w:rsid w:val="00F6247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1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25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iwanreports.com/archives/author/flgkqyf58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2026-04-01T02:49:00Z</dcterms:created>
  <dcterms:modified xsi:type="dcterms:W3CDTF">2026-04-01T03:09:00Z</dcterms:modified>
</cp:coreProperties>
</file>